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659E8" w:rsidRDefault="005D445E" w:rsidP="008F698D">
      <w:pPr>
        <w:spacing w:beforeLines="100" w:before="240"/>
        <w:jc w:val="center"/>
      </w:pPr>
      <w:bookmarkStart w:id="0" w:name="_GoBack"/>
      <w:bookmarkEnd w:id="0"/>
      <w:r>
        <w:rPr>
          <w:rFonts w:ascii="標楷體" w:eastAsia="標楷體" w:hAnsi="標楷體" w:cs="標楷體"/>
          <w:b/>
          <w:sz w:val="26"/>
          <w:szCs w:val="26"/>
        </w:rPr>
        <w:t>學生關懷表-S表：特殊教育教師評估摘要表</w:t>
      </w:r>
    </w:p>
    <w:p w:rsidR="00D659E8" w:rsidRDefault="005D445E">
      <w:pPr>
        <w:spacing w:before="108"/>
        <w:jc w:val="both"/>
      </w:pPr>
      <w:r>
        <w:rPr>
          <w:rFonts w:ascii="標楷體" w:eastAsia="標楷體" w:hAnsi="標楷體" w:cs="標楷體"/>
          <w:sz w:val="26"/>
          <w:szCs w:val="26"/>
        </w:rPr>
        <w:t xml:space="preserve">評估人：                       </w:t>
      </w:r>
      <w:r w:rsidR="00CE4668">
        <w:rPr>
          <w:rFonts w:ascii="標楷體" w:eastAsia="標楷體" w:hAnsi="標楷體" w:cs="標楷體" w:hint="eastAsia"/>
          <w:sz w:val="26"/>
          <w:szCs w:val="26"/>
        </w:rPr>
        <w:t xml:space="preserve">                       </w:t>
      </w:r>
      <w:r>
        <w:rPr>
          <w:rFonts w:ascii="標楷體" w:eastAsia="標楷體" w:hAnsi="標楷體" w:cs="標楷體"/>
          <w:sz w:val="26"/>
          <w:szCs w:val="26"/>
        </w:rPr>
        <w:t xml:space="preserve"> 填表日期：年</w:t>
      </w:r>
      <w:r>
        <w:rPr>
          <w:rFonts w:ascii="標楷體" w:eastAsia="標楷體" w:hAnsi="標楷體" w:cs="標楷體"/>
          <w:sz w:val="26"/>
          <w:szCs w:val="26"/>
          <w:u w:val="single"/>
        </w:rPr>
        <w:t xml:space="preserve">　</w:t>
      </w:r>
      <w:r>
        <w:rPr>
          <w:rFonts w:ascii="標楷體" w:eastAsia="標楷體" w:hAnsi="標楷體" w:cs="標楷體"/>
          <w:sz w:val="26"/>
          <w:szCs w:val="26"/>
        </w:rPr>
        <w:t>月</w:t>
      </w:r>
      <w:r>
        <w:rPr>
          <w:rFonts w:ascii="標楷體" w:eastAsia="標楷體" w:hAnsi="標楷體" w:cs="標楷體"/>
          <w:sz w:val="26"/>
          <w:szCs w:val="26"/>
          <w:u w:val="single"/>
        </w:rPr>
        <w:t xml:space="preserve">　</w:t>
      </w:r>
      <w:r>
        <w:rPr>
          <w:rFonts w:ascii="標楷體" w:eastAsia="標楷體" w:hAnsi="標楷體" w:cs="標楷體"/>
          <w:sz w:val="26"/>
          <w:szCs w:val="26"/>
        </w:rPr>
        <w:t>日</w:t>
      </w:r>
    </w:p>
    <w:p w:rsidR="00D659E8" w:rsidRDefault="005D445E">
      <w:pPr>
        <w:jc w:val="both"/>
      </w:pPr>
      <w:r>
        <w:rPr>
          <w:rFonts w:ascii="標楷體" w:eastAsia="標楷體" w:hAnsi="標楷體" w:cs="標楷體"/>
          <w:sz w:val="26"/>
          <w:szCs w:val="26"/>
        </w:rPr>
        <w:t>職　稱：特殊教育教師</w:t>
      </w:r>
    </w:p>
    <w:tbl>
      <w:tblPr>
        <w:tblStyle w:val="a5"/>
        <w:tblW w:w="9745" w:type="dxa"/>
        <w:tblInd w:w="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257"/>
        <w:gridCol w:w="1971"/>
        <w:gridCol w:w="179"/>
        <w:gridCol w:w="844"/>
        <w:gridCol w:w="1204"/>
        <w:gridCol w:w="1187"/>
        <w:gridCol w:w="704"/>
        <w:gridCol w:w="337"/>
        <w:gridCol w:w="2228"/>
      </w:tblGrid>
      <w:tr w:rsidR="00386BE0" w:rsidTr="0052036C">
        <w:trPr>
          <w:trHeight w:val="571"/>
        </w:trPr>
        <w:tc>
          <w:tcPr>
            <w:tcW w:w="9745" w:type="dxa"/>
            <w:gridSpan w:val="10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386BE0" w:rsidRPr="0052036C" w:rsidRDefault="00386BE0">
            <w:pPr>
              <w:jc w:val="center"/>
              <w:rPr>
                <w:rFonts w:ascii="標楷體" w:eastAsia="標楷體" w:hAnsi="標楷體"/>
              </w:rPr>
            </w:pPr>
            <w:r w:rsidRPr="0052036C">
              <w:rPr>
                <w:rFonts w:ascii="標楷體" w:eastAsia="標楷體" w:hAnsi="標楷體"/>
              </w:rPr>
              <w:t>基本資料</w:t>
            </w:r>
          </w:p>
        </w:tc>
      </w:tr>
      <w:tr w:rsidR="0002199A" w:rsidTr="0002199A">
        <w:trPr>
          <w:trHeight w:val="720"/>
        </w:trPr>
        <w:tc>
          <w:tcPr>
            <w:tcW w:w="1091" w:type="dxa"/>
            <w:gridSpan w:val="2"/>
            <w:tcBorders>
              <w:bottom w:val="single" w:sz="12" w:space="0" w:color="000000"/>
            </w:tcBorders>
            <w:vAlign w:val="center"/>
          </w:tcPr>
          <w:p w:rsidR="00CE4668" w:rsidRDefault="0002199A" w:rsidP="0002199A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學生</w:t>
            </w:r>
          </w:p>
          <w:p w:rsidR="0002199A" w:rsidRDefault="0002199A" w:rsidP="0002199A">
            <w:pPr>
              <w:jc w:val="center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姓名</w:t>
            </w:r>
          </w:p>
        </w:tc>
        <w:tc>
          <w:tcPr>
            <w:tcW w:w="2150" w:type="dxa"/>
            <w:gridSpan w:val="2"/>
            <w:tcBorders>
              <w:bottom w:val="single" w:sz="12" w:space="0" w:color="000000"/>
            </w:tcBorders>
            <w:vAlign w:val="center"/>
          </w:tcPr>
          <w:p w:rsidR="0002199A" w:rsidRDefault="0002199A" w:rsidP="0002199A">
            <w:pPr>
              <w:jc w:val="center"/>
            </w:pPr>
          </w:p>
        </w:tc>
        <w:tc>
          <w:tcPr>
            <w:tcW w:w="844" w:type="dxa"/>
            <w:tcBorders>
              <w:bottom w:val="single" w:sz="12" w:space="0" w:color="000000"/>
            </w:tcBorders>
            <w:vAlign w:val="center"/>
          </w:tcPr>
          <w:p w:rsidR="0002199A" w:rsidRDefault="0002199A" w:rsidP="0002199A">
            <w:pPr>
              <w:jc w:val="center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年級</w:t>
            </w:r>
          </w:p>
          <w:p w:rsidR="0002199A" w:rsidRDefault="0002199A" w:rsidP="0002199A">
            <w:pPr>
              <w:jc w:val="center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班級</w:t>
            </w:r>
          </w:p>
        </w:tc>
        <w:tc>
          <w:tcPr>
            <w:tcW w:w="2391" w:type="dxa"/>
            <w:gridSpan w:val="2"/>
            <w:tcBorders>
              <w:bottom w:val="single" w:sz="12" w:space="0" w:color="000000"/>
            </w:tcBorders>
            <w:vAlign w:val="center"/>
          </w:tcPr>
          <w:p w:rsidR="0002199A" w:rsidRDefault="0002199A" w:rsidP="0002199A">
            <w:pPr>
              <w:jc w:val="center"/>
            </w:pPr>
          </w:p>
        </w:tc>
        <w:tc>
          <w:tcPr>
            <w:tcW w:w="704" w:type="dxa"/>
            <w:tcBorders>
              <w:bottom w:val="single" w:sz="12" w:space="0" w:color="000000"/>
            </w:tcBorders>
            <w:vAlign w:val="center"/>
          </w:tcPr>
          <w:p w:rsidR="0002199A" w:rsidRDefault="0002199A" w:rsidP="0002199A">
            <w:pPr>
              <w:jc w:val="center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轉</w:t>
            </w:r>
            <w:proofErr w:type="gramStart"/>
            <w:r>
              <w:rPr>
                <w:rFonts w:ascii="標楷體" w:eastAsia="標楷體" w:hAnsi="標楷體" w:cs="標楷體"/>
                <w:sz w:val="26"/>
                <w:szCs w:val="26"/>
              </w:rPr>
              <w:t>介</w:t>
            </w:r>
            <w:proofErr w:type="gramEnd"/>
            <w:r>
              <w:rPr>
                <w:rFonts w:ascii="標楷體" w:eastAsia="標楷體" w:hAnsi="標楷體" w:cs="標楷體"/>
                <w:sz w:val="26"/>
                <w:szCs w:val="26"/>
              </w:rPr>
              <w:t>日期</w:t>
            </w:r>
          </w:p>
        </w:tc>
        <w:tc>
          <w:tcPr>
            <w:tcW w:w="2565" w:type="dxa"/>
            <w:gridSpan w:val="2"/>
            <w:tcBorders>
              <w:bottom w:val="single" w:sz="12" w:space="0" w:color="000000"/>
            </w:tcBorders>
            <w:vAlign w:val="center"/>
          </w:tcPr>
          <w:p w:rsidR="0002199A" w:rsidRDefault="0002199A" w:rsidP="0002199A">
            <w:pPr>
              <w:jc w:val="center"/>
            </w:pPr>
          </w:p>
        </w:tc>
      </w:tr>
      <w:tr w:rsidR="0002199A" w:rsidTr="0052036C">
        <w:trPr>
          <w:trHeight w:val="540"/>
        </w:trPr>
        <w:tc>
          <w:tcPr>
            <w:tcW w:w="9745" w:type="dxa"/>
            <w:gridSpan w:val="10"/>
            <w:tcBorders>
              <w:top w:val="single" w:sz="12" w:space="0" w:color="000000"/>
              <w:bottom w:val="single" w:sz="12" w:space="0" w:color="000000"/>
            </w:tcBorders>
            <w:shd w:val="clear" w:color="auto" w:fill="BFBFBF"/>
            <w:vAlign w:val="center"/>
          </w:tcPr>
          <w:p w:rsidR="0002199A" w:rsidRDefault="0002199A" w:rsidP="00CE466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52036C">
              <w:rPr>
                <w:rFonts w:ascii="標楷體" w:eastAsia="標楷體" w:hAnsi="標楷體"/>
              </w:rPr>
              <w:t>評估結果摘要</w:t>
            </w:r>
          </w:p>
          <w:p w:rsidR="00CE4668" w:rsidRDefault="00CE4668" w:rsidP="00CE4668">
            <w:pPr>
              <w:jc w:val="both"/>
              <w:rPr>
                <w:rFonts w:ascii="標楷體" w:eastAsia="標楷體" w:hAnsi="標楷體" w:cs="標楷體"/>
                <w:sz w:val="14"/>
                <w:szCs w:val="14"/>
              </w:rPr>
            </w:pPr>
            <w:r>
              <w:rPr>
                <w:rFonts w:ascii="標楷體" w:eastAsia="標楷體" w:hAnsi="標楷體" w:cs="標楷體" w:hint="eastAsia"/>
                <w:sz w:val="14"/>
                <w:szCs w:val="14"/>
              </w:rPr>
              <w:t>1.</w:t>
            </w:r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依轉</w:t>
            </w:r>
            <w:proofErr w:type="gramStart"/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介</w:t>
            </w:r>
            <w:proofErr w:type="gramEnd"/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主訴困難進行多元評量（包含導師轉</w:t>
            </w:r>
            <w:proofErr w:type="gramStart"/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介</w:t>
            </w:r>
            <w:proofErr w:type="gramEnd"/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資料摘要、入班觀察、非正式評量、標準化測驗、晤談、行為功能評估、文件與作業樣本分析等）</w:t>
            </w:r>
            <w:r>
              <w:rPr>
                <w:rFonts w:ascii="標楷體" w:eastAsia="標楷體" w:hAnsi="標楷體" w:cs="標楷體" w:hint="eastAsia"/>
                <w:sz w:val="14"/>
                <w:szCs w:val="14"/>
              </w:rPr>
              <w:t>。</w:t>
            </w:r>
          </w:p>
          <w:p w:rsidR="00CE4668" w:rsidRPr="00CE4668" w:rsidRDefault="00CE4668" w:rsidP="00CE4668">
            <w:pPr>
              <w:jc w:val="both"/>
              <w:rPr>
                <w:rFonts w:ascii="標楷體" w:eastAsia="標楷體" w:hAnsi="標楷體" w:cs="標楷體"/>
                <w:sz w:val="14"/>
                <w:szCs w:val="14"/>
              </w:rPr>
            </w:pPr>
            <w:r>
              <w:rPr>
                <w:rFonts w:ascii="標楷體" w:eastAsia="標楷體" w:hAnsi="標楷體" w:cs="標楷體" w:hint="eastAsia"/>
                <w:sz w:val="14"/>
                <w:szCs w:val="14"/>
              </w:rPr>
              <w:t>2</w:t>
            </w:r>
            <w:r>
              <w:rPr>
                <w:rFonts w:ascii="標楷體" w:eastAsia="標楷體" w:hAnsi="標楷體" w:cs="標楷體"/>
                <w:sz w:val="14"/>
                <w:szCs w:val="14"/>
              </w:rPr>
              <w:t>.</w:t>
            </w:r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就基本學習技能</w:t>
            </w:r>
            <w:r>
              <w:rPr>
                <w:rFonts w:ascii="標楷體" w:eastAsia="標楷體" w:hAnsi="標楷體" w:cs="標楷體" w:hint="eastAsia"/>
                <w:sz w:val="14"/>
                <w:szCs w:val="14"/>
              </w:rPr>
              <w:t>(</w:t>
            </w:r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如：聽說讀寫算能力</w:t>
            </w:r>
            <w:r>
              <w:rPr>
                <w:rFonts w:ascii="標楷體" w:eastAsia="標楷體" w:hAnsi="標楷體" w:cs="標楷體" w:hint="eastAsia"/>
                <w:sz w:val="14"/>
                <w:szCs w:val="14"/>
              </w:rPr>
              <w:t>)</w:t>
            </w:r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、情緒、社會人際、行為、認知、溝通、生活自理能力等向度，選擇摘要評估結果與所需支持。</w:t>
            </w:r>
          </w:p>
        </w:tc>
      </w:tr>
      <w:tr w:rsidR="0002199A" w:rsidTr="00FF55CA">
        <w:trPr>
          <w:trHeight w:val="1619"/>
        </w:trPr>
        <w:tc>
          <w:tcPr>
            <w:tcW w:w="9745" w:type="dxa"/>
            <w:gridSpan w:val="10"/>
            <w:tcBorders>
              <w:top w:val="single" w:sz="12" w:space="0" w:color="000000"/>
            </w:tcBorders>
          </w:tcPr>
          <w:p w:rsidR="003E629F" w:rsidRPr="003E629F" w:rsidRDefault="003E629F" w:rsidP="00CE4668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02199A" w:rsidTr="0052036C">
        <w:trPr>
          <w:trHeight w:val="539"/>
        </w:trPr>
        <w:tc>
          <w:tcPr>
            <w:tcW w:w="9745" w:type="dxa"/>
            <w:gridSpan w:val="10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2199A" w:rsidRDefault="00500B72" w:rsidP="00500B7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輔導策略與</w:t>
            </w:r>
            <w:r w:rsidR="001648BF">
              <w:rPr>
                <w:rFonts w:ascii="標楷體" w:eastAsia="標楷體" w:hAnsi="標楷體" w:cs="標楷體" w:hint="eastAsia"/>
                <w:b/>
              </w:rPr>
              <w:t>實施方式</w:t>
            </w:r>
          </w:p>
        </w:tc>
      </w:tr>
      <w:tr w:rsidR="0002199A" w:rsidTr="00FF55CA">
        <w:trPr>
          <w:trHeight w:val="1263"/>
        </w:trPr>
        <w:tc>
          <w:tcPr>
            <w:tcW w:w="9745" w:type="dxa"/>
            <w:gridSpan w:val="10"/>
            <w:tcBorders>
              <w:top w:val="single" w:sz="12" w:space="0" w:color="000000"/>
            </w:tcBorders>
          </w:tcPr>
          <w:p w:rsidR="001648BF" w:rsidRPr="00B80ADB" w:rsidRDefault="001648BF" w:rsidP="001648BF">
            <w:pPr>
              <w:rPr>
                <w:rFonts w:ascii="標楷體" w:eastAsia="標楷體" w:hAnsi="標楷體"/>
                <w:color w:val="FF0000"/>
              </w:rPr>
            </w:pPr>
            <w:r w:rsidRPr="00A75B07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提供班級教師輔導與教學調整建議如下(</w:t>
            </w:r>
            <w:proofErr w:type="gramStart"/>
            <w:r w:rsidR="003E629F">
              <w:rPr>
                <w:rFonts w:ascii="標楷體" w:eastAsia="標楷體" w:hAnsi="標楷體" w:hint="eastAsia"/>
              </w:rPr>
              <w:t>必填，</w:t>
            </w:r>
            <w:r>
              <w:rPr>
                <w:rFonts w:ascii="標楷體" w:eastAsia="標楷體" w:hAnsi="標楷體" w:hint="eastAsia"/>
              </w:rPr>
              <w:t>請條</w:t>
            </w:r>
            <w:proofErr w:type="gramEnd"/>
            <w:r>
              <w:rPr>
                <w:rFonts w:ascii="標楷體" w:eastAsia="標楷體" w:hAnsi="標楷體" w:hint="eastAsia"/>
              </w:rPr>
              <w:t>列)：</w:t>
            </w:r>
            <w:r w:rsidR="008A0580" w:rsidRPr="00B80ADB">
              <w:rPr>
                <w:rFonts w:ascii="標楷體" w:eastAsia="標楷體" w:hAnsi="標楷體"/>
                <w:color w:val="FF0000"/>
              </w:rPr>
              <w:t xml:space="preserve"> </w:t>
            </w:r>
          </w:p>
          <w:p w:rsidR="00034EBB" w:rsidRPr="00B80ADB" w:rsidRDefault="00034EBB" w:rsidP="001648BF">
            <w:pPr>
              <w:rPr>
                <w:rFonts w:ascii="標楷體" w:eastAsia="標楷體" w:hAnsi="標楷體"/>
                <w:color w:val="FF0000"/>
              </w:rPr>
            </w:pPr>
          </w:p>
          <w:p w:rsidR="008C18A6" w:rsidRDefault="008C18A6" w:rsidP="001648BF">
            <w:pPr>
              <w:rPr>
                <w:rFonts w:ascii="標楷體" w:eastAsia="標楷體" w:hAnsi="標楷體"/>
              </w:rPr>
            </w:pPr>
          </w:p>
          <w:p w:rsidR="001648BF" w:rsidRPr="00B80ADB" w:rsidRDefault="001648BF" w:rsidP="001648BF">
            <w:pPr>
              <w:rPr>
                <w:rFonts w:ascii="標楷體" w:eastAsia="標楷體" w:hAnsi="標楷體"/>
                <w:color w:val="FF0000"/>
                <w:vertAlign w:val="subscript"/>
              </w:rPr>
            </w:pPr>
            <w:r w:rsidRPr="00A75B07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提供入班</w:t>
            </w:r>
            <w:r w:rsidR="006F4F4B" w:rsidRPr="00D1760A">
              <w:rPr>
                <w:rFonts w:ascii="標楷體" w:eastAsia="標楷體" w:hAnsi="標楷體" w:hint="eastAsia"/>
              </w:rPr>
              <w:t>協助</w:t>
            </w:r>
            <w:r>
              <w:rPr>
                <w:rFonts w:ascii="標楷體" w:eastAsia="標楷體" w:hAnsi="標楷體" w:hint="eastAsia"/>
              </w:rPr>
              <w:t>或訓練如下(</w:t>
            </w:r>
            <w:proofErr w:type="gramStart"/>
            <w:r w:rsidR="003E629F">
              <w:rPr>
                <w:rFonts w:ascii="標楷體" w:eastAsia="標楷體" w:hAnsi="標楷體" w:hint="eastAsia"/>
              </w:rPr>
              <w:t>有則</w:t>
            </w:r>
            <w:r>
              <w:rPr>
                <w:rFonts w:ascii="標楷體" w:eastAsia="標楷體" w:hAnsi="標楷體" w:hint="eastAsia"/>
              </w:rPr>
              <w:t>勾選</w:t>
            </w:r>
            <w:proofErr w:type="gramEnd"/>
            <w:r>
              <w:rPr>
                <w:rFonts w:ascii="標楷體" w:eastAsia="標楷體" w:hAnsi="標楷體" w:hint="eastAsia"/>
              </w:rPr>
              <w:t>，</w:t>
            </w:r>
            <w:r w:rsidR="003E629F">
              <w:rPr>
                <w:rFonts w:ascii="標楷體" w:eastAsia="標楷體" w:hAnsi="標楷體" w:hint="eastAsia"/>
              </w:rPr>
              <w:t>並</w:t>
            </w:r>
            <w:r>
              <w:rPr>
                <w:rFonts w:ascii="標楷體" w:eastAsia="標楷體" w:hAnsi="標楷體" w:hint="eastAsia"/>
              </w:rPr>
              <w:t>簡要說明)：</w:t>
            </w:r>
            <w:r w:rsidR="008A0580" w:rsidRPr="00B80ADB">
              <w:rPr>
                <w:rFonts w:ascii="標楷體" w:eastAsia="標楷體" w:hAnsi="標楷體"/>
                <w:color w:val="FF0000"/>
                <w:vertAlign w:val="subscript"/>
              </w:rPr>
              <w:t xml:space="preserve"> </w:t>
            </w:r>
          </w:p>
          <w:p w:rsidR="00500B72" w:rsidRPr="00222D39" w:rsidRDefault="00500B72" w:rsidP="00500B72">
            <w:pPr>
              <w:snapToGrid w:val="0"/>
              <w:spacing w:afterLines="15" w:after="36"/>
              <w:ind w:leftChars="100" w:left="240"/>
              <w:rPr>
                <w:rFonts w:ascii="標楷體" w:eastAsia="標楷體" w:hAnsi="標楷體"/>
                <w:sz w:val="20"/>
                <w:szCs w:val="20"/>
              </w:rPr>
            </w:pP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1648BF">
              <w:rPr>
                <w:rFonts w:ascii="標楷體" w:eastAsia="標楷體" w:hAnsi="標楷體" w:cs="標楷體" w:hint="eastAsia"/>
                <w:sz w:val="20"/>
                <w:szCs w:val="20"/>
              </w:rPr>
              <w:t>學習情形之觀察評估與討論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1648BF">
              <w:rPr>
                <w:rFonts w:ascii="標楷體" w:eastAsia="標楷體" w:hAnsi="標楷體" w:cs="標楷體" w:hint="eastAsia"/>
                <w:sz w:val="20"/>
                <w:szCs w:val="20"/>
              </w:rPr>
              <w:t>協助突發事件處理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1648BF">
              <w:rPr>
                <w:rFonts w:ascii="標楷體" w:eastAsia="標楷體" w:hAnsi="標楷體" w:cs="標楷體" w:hint="eastAsia"/>
                <w:sz w:val="20"/>
                <w:szCs w:val="20"/>
              </w:rPr>
              <w:t>班級宣導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1648BF">
              <w:rPr>
                <w:rFonts w:ascii="標楷體" w:eastAsia="標楷體" w:hAnsi="標楷體" w:cs="標楷體" w:hint="eastAsia"/>
                <w:sz w:val="20"/>
                <w:szCs w:val="20"/>
              </w:rPr>
              <w:t>行為介入方案實施示範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1648BF"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  <w:r w:rsidR="00CE4668" w:rsidRPr="00CE4668">
              <w:rPr>
                <w:rFonts w:asciiTheme="minorEastAsia" w:hAnsiTheme="minorEastAsia" w:hint="eastAsia"/>
                <w:sz w:val="12"/>
                <w:szCs w:val="12"/>
              </w:rPr>
              <w:t>（請說明）</w:t>
            </w:r>
          </w:p>
          <w:p w:rsidR="00500B72" w:rsidRPr="00222D39" w:rsidRDefault="00500B72" w:rsidP="00500B72">
            <w:pPr>
              <w:snapToGrid w:val="0"/>
              <w:spacing w:afterLines="15" w:after="36"/>
              <w:rPr>
                <w:rFonts w:ascii="標楷體" w:eastAsia="標楷體" w:hAnsi="標楷體"/>
              </w:rPr>
            </w:pPr>
          </w:p>
          <w:p w:rsidR="00500B72" w:rsidRDefault="00500B72" w:rsidP="00500B72">
            <w:pPr>
              <w:snapToGrid w:val="0"/>
              <w:spacing w:afterLines="15" w:after="36"/>
              <w:rPr>
                <w:rFonts w:ascii="標楷體" w:eastAsia="標楷體" w:hAnsi="標楷體"/>
              </w:rPr>
            </w:pPr>
          </w:p>
          <w:p w:rsidR="00500B72" w:rsidRDefault="00500B72" w:rsidP="00500B72">
            <w:pPr>
              <w:snapToGrid w:val="0"/>
              <w:spacing w:afterLines="15" w:after="36"/>
              <w:rPr>
                <w:rFonts w:ascii="標楷體" w:eastAsia="標楷體" w:hAnsi="標楷體"/>
              </w:rPr>
            </w:pPr>
            <w:r w:rsidRPr="00A75B07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經家長同意後提供資源班課程（請說明預計安排參加課程領域、課程時間、節數）</w:t>
            </w:r>
          </w:p>
          <w:p w:rsidR="00500B72" w:rsidRDefault="00500B72" w:rsidP="00500B72">
            <w:pPr>
              <w:snapToGrid w:val="0"/>
              <w:spacing w:afterLines="15" w:after="36"/>
              <w:ind w:leftChars="100" w:left="2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領域名稱：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國語文領域   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數學領域   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英語文領域</w:t>
            </w:r>
          </w:p>
          <w:p w:rsidR="00500B72" w:rsidRDefault="00500B72" w:rsidP="00500B72">
            <w:pPr>
              <w:snapToGrid w:val="0"/>
              <w:spacing w:afterLines="15" w:after="36"/>
              <w:ind w:leftChars="600" w:left="1440"/>
              <w:rPr>
                <w:rFonts w:ascii="標楷體" w:eastAsia="標楷體" w:hAnsi="標楷體"/>
                <w:sz w:val="20"/>
                <w:szCs w:val="20"/>
              </w:rPr>
            </w:pP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特殊需求領域：</w:t>
            </w:r>
            <w:r w:rsidRPr="0001554B">
              <w:rPr>
                <w:rFonts w:asciiTheme="minorEastAsia" w:hAnsiTheme="minorEastAsia" w:hint="eastAsia"/>
                <w:sz w:val="16"/>
                <w:szCs w:val="16"/>
              </w:rPr>
              <w:t>（請說明）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</w:t>
            </w:r>
            <w:r w:rsidRPr="000626C0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其他領域：</w:t>
            </w:r>
            <w:r w:rsidRPr="0001554B">
              <w:rPr>
                <w:rFonts w:asciiTheme="minorEastAsia" w:hAnsiTheme="minorEastAsia" w:hint="eastAsia"/>
                <w:sz w:val="16"/>
                <w:szCs w:val="16"/>
              </w:rPr>
              <w:t>（請說明）</w:t>
            </w:r>
          </w:p>
          <w:p w:rsidR="00500B72" w:rsidRDefault="00500B72" w:rsidP="00500B72">
            <w:pPr>
              <w:snapToGrid w:val="0"/>
              <w:spacing w:beforeLines="25" w:before="60" w:afterLines="15" w:after="36"/>
              <w:ind w:leftChars="100" w:left="240"/>
              <w:rPr>
                <w:rFonts w:ascii="標楷體" w:eastAsia="標楷體" w:hAnsi="標楷體"/>
                <w:sz w:val="20"/>
                <w:szCs w:val="20"/>
              </w:rPr>
            </w:pPr>
            <w:r w:rsidRPr="0001554B">
              <w:rPr>
                <w:rFonts w:eastAsia="標楷體"/>
                <w:sz w:val="20"/>
                <w:szCs w:val="20"/>
              </w:rPr>
              <w:t>2.</w:t>
            </w:r>
            <w:r w:rsidRPr="0001554B">
              <w:rPr>
                <w:rFonts w:eastAsia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排時段：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抽離原班學習領域時間（應謹慎使用）  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利用非學習領域時間外加</w:t>
            </w:r>
          </w:p>
          <w:p w:rsidR="008C18A6" w:rsidRDefault="00500B72" w:rsidP="00500B72">
            <w:pPr>
              <w:snapToGrid w:val="0"/>
              <w:spacing w:beforeLines="25" w:before="60" w:afterLines="15" w:after="36"/>
              <w:ind w:leftChars="100" w:left="240"/>
              <w:rPr>
                <w:rFonts w:ascii="標楷體" w:eastAsia="標楷體" w:hAnsi="標楷體"/>
                <w:sz w:val="20"/>
                <w:szCs w:val="20"/>
              </w:rPr>
            </w:pPr>
            <w:r w:rsidRPr="0001554B">
              <w:rPr>
                <w:rFonts w:eastAsia="標楷體"/>
                <w:sz w:val="20"/>
                <w:szCs w:val="20"/>
              </w:rPr>
              <w:t>3.</w:t>
            </w:r>
            <w:r w:rsidRPr="00500B72">
              <w:rPr>
                <w:rFonts w:eastAsia="標楷體" w:hint="eastAsia"/>
                <w:sz w:val="20"/>
                <w:szCs w:val="20"/>
              </w:rPr>
              <w:t>每週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資源班課程節數：</w:t>
            </w:r>
            <w:r w:rsidRPr="00657CC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  <w:p w:rsidR="00CC2014" w:rsidRDefault="00CC2014" w:rsidP="004638FC">
            <w:pPr>
              <w:ind w:left="264" w:hangingChars="110" w:hanging="264"/>
              <w:rPr>
                <w:rFonts w:ascii="標楷體" w:eastAsia="標楷體" w:hAnsi="標楷體"/>
              </w:rPr>
            </w:pPr>
            <w:r w:rsidRPr="00A75B07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建議申請其他專業資源</w:t>
            </w:r>
            <w:r w:rsidR="004638FC">
              <w:rPr>
                <w:rFonts w:ascii="標楷體" w:eastAsia="標楷體" w:hAnsi="標楷體" w:hint="eastAsia"/>
              </w:rPr>
              <w:t>(</w:t>
            </w:r>
            <w:r w:rsidR="004638FC" w:rsidRPr="00D1760A">
              <w:rPr>
                <w:rFonts w:ascii="標楷體" w:eastAsia="標楷體" w:hAnsi="標楷體" w:hint="eastAsia"/>
                <w:sz w:val="20"/>
                <w:szCs w:val="20"/>
              </w:rPr>
              <w:t>如</w:t>
            </w:r>
            <w:r w:rsidR="00D1760A">
              <w:rPr>
                <w:rFonts w:ascii="標楷體" w:eastAsia="標楷體" w:hAnsi="標楷體" w:hint="eastAsia"/>
                <w:sz w:val="20"/>
                <w:szCs w:val="20"/>
              </w:rPr>
              <w:t>於評估過程</w:t>
            </w:r>
            <w:r w:rsidR="004638FC" w:rsidRPr="00D1760A">
              <w:rPr>
                <w:rFonts w:ascii="標楷體" w:eastAsia="標楷體" w:hAnsi="標楷體" w:hint="eastAsia"/>
                <w:sz w:val="20"/>
                <w:szCs w:val="20"/>
              </w:rPr>
              <w:t>發現有其他專業人員需求，</w:t>
            </w:r>
            <w:r w:rsidR="00D1760A">
              <w:rPr>
                <w:rFonts w:ascii="標楷體" w:eastAsia="標楷體" w:hAnsi="標楷體" w:hint="eastAsia"/>
                <w:sz w:val="20"/>
                <w:szCs w:val="20"/>
              </w:rPr>
              <w:t>可勾選並於轉</w:t>
            </w:r>
            <w:proofErr w:type="gramStart"/>
            <w:r w:rsidR="00D1760A">
              <w:rPr>
                <w:rFonts w:ascii="標楷體" w:eastAsia="標楷體" w:hAnsi="標楷體" w:hint="eastAsia"/>
                <w:sz w:val="20"/>
                <w:szCs w:val="20"/>
              </w:rPr>
              <w:t>介</w:t>
            </w:r>
            <w:proofErr w:type="gramEnd"/>
            <w:r w:rsidR="00D1760A">
              <w:rPr>
                <w:rFonts w:ascii="標楷體" w:eastAsia="標楷體" w:hAnsi="標楷體" w:hint="eastAsia"/>
                <w:sz w:val="20"/>
                <w:szCs w:val="20"/>
              </w:rPr>
              <w:t>會議</w:t>
            </w:r>
            <w:r w:rsidR="004638FC" w:rsidRPr="00D1760A">
              <w:rPr>
                <w:rFonts w:ascii="標楷體" w:eastAsia="標楷體" w:hAnsi="標楷體" w:hint="eastAsia"/>
                <w:sz w:val="20"/>
                <w:szCs w:val="20"/>
              </w:rPr>
              <w:t>再次確認</w:t>
            </w:r>
            <w:r w:rsidR="004638FC">
              <w:rPr>
                <w:rFonts w:ascii="標楷體" w:eastAsia="標楷體" w:hAnsi="標楷體" w:hint="eastAsia"/>
              </w:rPr>
              <w:t>)</w:t>
            </w:r>
          </w:p>
          <w:p w:rsidR="00866C9E" w:rsidRPr="004638FC" w:rsidRDefault="00D1760A" w:rsidP="008A0580">
            <w:pPr>
              <w:ind w:leftChars="110" w:left="278" w:hangingChars="7" w:hanging="14"/>
              <w:rPr>
                <w:rFonts w:ascii="標楷體" w:eastAsia="標楷體" w:hAnsi="標楷體" w:cs="標楷體"/>
                <w:b/>
              </w:rPr>
            </w:pP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866C9E" w:rsidRPr="00F86D94">
              <w:rPr>
                <w:rFonts w:ascii="標楷體" w:eastAsia="標楷體" w:hAnsi="標楷體" w:hint="eastAsia"/>
              </w:rPr>
              <w:t xml:space="preserve">專/兼任輔導教師   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866C9E" w:rsidRPr="00F86D94">
              <w:rPr>
                <w:rFonts w:ascii="標楷體" w:eastAsia="標楷體" w:hAnsi="標楷體" w:hint="eastAsia"/>
              </w:rPr>
              <w:t xml:space="preserve">學校社工師     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866C9E" w:rsidRPr="00F86D94">
              <w:rPr>
                <w:rFonts w:ascii="標楷體" w:eastAsia="標楷體" w:hAnsi="標楷體" w:hint="eastAsia"/>
              </w:rPr>
              <w:t>學校心理師</w:t>
            </w:r>
          </w:p>
        </w:tc>
      </w:tr>
      <w:tr w:rsidR="00FF55CA" w:rsidTr="00122417">
        <w:trPr>
          <w:trHeight w:val="361"/>
        </w:trPr>
        <w:tc>
          <w:tcPr>
            <w:tcW w:w="9745" w:type="dxa"/>
            <w:gridSpan w:val="10"/>
            <w:tcBorders>
              <w:top w:val="single" w:sz="12" w:space="0" w:color="000000"/>
            </w:tcBorders>
            <w:shd w:val="clear" w:color="auto" w:fill="D9D9D9" w:themeFill="background1" w:themeFillShade="D9"/>
          </w:tcPr>
          <w:p w:rsidR="00FF55CA" w:rsidRPr="00A75B07" w:rsidRDefault="00B1505F" w:rsidP="008A058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後續</w:t>
            </w:r>
            <w:r w:rsidR="006F4F4B">
              <w:rPr>
                <w:rFonts w:ascii="標楷體" w:eastAsia="標楷體" w:hAnsi="標楷體" w:hint="eastAsia"/>
              </w:rPr>
              <w:t>申請特教鑑定</w:t>
            </w:r>
            <w:r>
              <w:rPr>
                <w:rFonts w:ascii="標楷體" w:eastAsia="標楷體" w:hAnsi="標楷體" w:hint="eastAsia"/>
              </w:rPr>
              <w:t>處理建議</w:t>
            </w:r>
          </w:p>
        </w:tc>
      </w:tr>
      <w:tr w:rsidR="00FF55CA" w:rsidTr="00FF55CA">
        <w:trPr>
          <w:trHeight w:val="413"/>
        </w:trPr>
        <w:tc>
          <w:tcPr>
            <w:tcW w:w="9745" w:type="dxa"/>
            <w:gridSpan w:val="10"/>
            <w:tcBorders>
              <w:top w:val="single" w:sz="12" w:space="0" w:color="000000"/>
            </w:tcBorders>
          </w:tcPr>
          <w:p w:rsidR="003E629F" w:rsidRPr="003E629F" w:rsidRDefault="00CE4668" w:rsidP="00FF55C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○</w:t>
            </w:r>
            <w:r w:rsidR="00DC5A9F">
              <w:rPr>
                <w:rFonts w:ascii="標楷體" w:eastAsia="標楷體" w:hAnsi="標楷體" w:hint="eastAsia"/>
              </w:rPr>
              <w:t>已</w:t>
            </w:r>
            <w:r w:rsidR="003E629F" w:rsidRPr="003E629F">
              <w:rPr>
                <w:rFonts w:ascii="標楷體" w:eastAsia="標楷體" w:hAnsi="標楷體" w:hint="eastAsia"/>
              </w:rPr>
              <w:t>評估並提供</w:t>
            </w:r>
            <w:r w:rsidR="00DC5A9F">
              <w:rPr>
                <w:rFonts w:ascii="標楷體" w:eastAsia="標楷體" w:hAnsi="標楷體" w:cs="標楷體" w:hint="eastAsia"/>
              </w:rPr>
              <w:t>輔導與教學調整建議</w:t>
            </w:r>
            <w:r w:rsidR="00E3590C">
              <w:rPr>
                <w:rFonts w:ascii="標楷體" w:eastAsia="標楷體" w:hAnsi="標楷體" w:cs="標楷體" w:hint="eastAsia"/>
              </w:rPr>
              <w:t>，</w:t>
            </w:r>
            <w:r w:rsidR="00DF0187">
              <w:rPr>
                <w:rFonts w:ascii="標楷體" w:eastAsia="標楷體" w:hAnsi="標楷體" w:cs="標楷體" w:hint="eastAsia"/>
              </w:rPr>
              <w:t>目前</w:t>
            </w:r>
            <w:r w:rsidR="003E629F" w:rsidRPr="003E629F">
              <w:rPr>
                <w:rFonts w:ascii="標楷體" w:eastAsia="標楷體" w:hAnsi="標楷體" w:cs="標楷體" w:hint="eastAsia"/>
              </w:rPr>
              <w:t>結案</w:t>
            </w:r>
            <w:r w:rsidR="006F4F4B">
              <w:rPr>
                <w:rFonts w:ascii="標楷體" w:eastAsia="標楷體" w:hAnsi="標楷體" w:cs="標楷體" w:hint="eastAsia"/>
              </w:rPr>
              <w:t>，後續如有其他需求再</w:t>
            </w:r>
            <w:r w:rsidR="00122417">
              <w:rPr>
                <w:rFonts w:ascii="標楷體" w:eastAsia="標楷體" w:hAnsi="標楷體" w:cs="標楷體" w:hint="eastAsia"/>
              </w:rPr>
              <w:t>重新轉</w:t>
            </w:r>
            <w:proofErr w:type="gramStart"/>
            <w:r w:rsidR="00122417">
              <w:rPr>
                <w:rFonts w:ascii="標楷體" w:eastAsia="標楷體" w:hAnsi="標楷體" w:cs="標楷體" w:hint="eastAsia"/>
              </w:rPr>
              <w:t>介</w:t>
            </w:r>
            <w:proofErr w:type="gramEnd"/>
            <w:r w:rsidR="003E629F" w:rsidRPr="003E629F">
              <w:rPr>
                <w:rFonts w:ascii="標楷體" w:eastAsia="標楷體" w:hAnsi="標楷體" w:cs="標楷體" w:hint="eastAsia"/>
              </w:rPr>
              <w:t>。</w:t>
            </w:r>
          </w:p>
          <w:p w:rsidR="00FF55CA" w:rsidRPr="003E629F" w:rsidRDefault="00CE4668" w:rsidP="00FF55C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○</w:t>
            </w:r>
            <w:r w:rsidR="00DC5A9F" w:rsidRPr="00DC5A9F">
              <w:rPr>
                <w:rFonts w:ascii="標楷體" w:eastAsia="標楷體" w:hAnsi="標楷體" w:hint="eastAsia"/>
              </w:rPr>
              <w:t>特</w:t>
            </w:r>
            <w:r w:rsidR="00DC5A9F">
              <w:rPr>
                <w:rFonts w:ascii="標楷體" w:eastAsia="標楷體" w:hAnsi="標楷體" w:hint="eastAsia"/>
              </w:rPr>
              <w:t>殊需求明確，</w:t>
            </w:r>
            <w:r w:rsidR="00E3590C">
              <w:rPr>
                <w:rFonts w:ascii="標楷體" w:eastAsia="標楷體" w:hAnsi="標楷體" w:hint="eastAsia"/>
              </w:rPr>
              <w:t>協助</w:t>
            </w:r>
            <w:r w:rsidR="00FF55CA" w:rsidRPr="003E629F">
              <w:rPr>
                <w:rFonts w:ascii="標楷體" w:eastAsia="標楷體" w:hAnsi="標楷體" w:hint="eastAsia"/>
              </w:rPr>
              <w:t>家長申請特殊教育鑑定</w:t>
            </w:r>
            <w:r w:rsidR="003E629F" w:rsidRPr="003E629F">
              <w:rPr>
                <w:rFonts w:ascii="標楷體" w:eastAsia="標楷體" w:hAnsi="標楷體" w:hint="eastAsia"/>
              </w:rPr>
              <w:t>。</w:t>
            </w:r>
          </w:p>
          <w:p w:rsidR="00FF55CA" w:rsidRPr="003E629F" w:rsidRDefault="00CE4668" w:rsidP="00FF55C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○</w:t>
            </w:r>
            <w:r w:rsidR="00FF55CA" w:rsidRPr="003E629F">
              <w:rPr>
                <w:rFonts w:ascii="標楷體" w:eastAsia="標楷體" w:hAnsi="標楷體" w:hint="eastAsia"/>
              </w:rPr>
              <w:t>視介入情形，</w:t>
            </w:r>
            <w:r w:rsidR="003E629F">
              <w:rPr>
                <w:rFonts w:ascii="標楷體" w:eastAsia="標楷體" w:hAnsi="標楷體" w:hint="eastAsia"/>
              </w:rPr>
              <w:t>決定</w:t>
            </w:r>
            <w:r w:rsidR="00FF55CA" w:rsidRPr="003E629F">
              <w:rPr>
                <w:rFonts w:ascii="標楷體" w:eastAsia="標楷體" w:hAnsi="標楷體" w:hint="eastAsia"/>
              </w:rPr>
              <w:t>是否建議家長申請特殊教育鑑定</w:t>
            </w:r>
            <w:r w:rsidR="003E629F" w:rsidRPr="003E629F">
              <w:rPr>
                <w:rFonts w:ascii="標楷體" w:eastAsia="標楷體" w:hAnsi="標楷體" w:hint="eastAsia"/>
              </w:rPr>
              <w:t>。</w:t>
            </w:r>
          </w:p>
        </w:tc>
      </w:tr>
      <w:tr w:rsidR="0002199A" w:rsidTr="008F698D">
        <w:trPr>
          <w:trHeight w:val="500"/>
        </w:trPr>
        <w:tc>
          <w:tcPr>
            <w:tcW w:w="834" w:type="dxa"/>
            <w:vMerge w:val="restart"/>
            <w:vAlign w:val="center"/>
          </w:tcPr>
          <w:p w:rsidR="0002199A" w:rsidRDefault="0002199A" w:rsidP="0002199A">
            <w:pPr>
              <w:jc w:val="center"/>
            </w:pPr>
            <w:proofErr w:type="gramStart"/>
            <w:r>
              <w:rPr>
                <w:rFonts w:ascii="標楷體" w:eastAsia="標楷體" w:hAnsi="標楷體" w:cs="標楷體"/>
                <w:b/>
              </w:rPr>
              <w:t>核章欄</w:t>
            </w:r>
            <w:proofErr w:type="gramEnd"/>
          </w:p>
        </w:tc>
        <w:tc>
          <w:tcPr>
            <w:tcW w:w="2228" w:type="dxa"/>
            <w:gridSpan w:val="2"/>
            <w:vAlign w:val="center"/>
          </w:tcPr>
          <w:p w:rsidR="0002199A" w:rsidRDefault="0002199A" w:rsidP="008F698D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特教教師</w:t>
            </w:r>
          </w:p>
        </w:tc>
        <w:tc>
          <w:tcPr>
            <w:tcW w:w="2227" w:type="dxa"/>
            <w:gridSpan w:val="3"/>
            <w:vAlign w:val="center"/>
          </w:tcPr>
          <w:p w:rsidR="0002199A" w:rsidRDefault="0002199A" w:rsidP="008F698D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特教組長</w:t>
            </w:r>
          </w:p>
        </w:tc>
        <w:tc>
          <w:tcPr>
            <w:tcW w:w="2228" w:type="dxa"/>
            <w:gridSpan w:val="3"/>
            <w:vAlign w:val="center"/>
          </w:tcPr>
          <w:p w:rsidR="0002199A" w:rsidRDefault="0002199A" w:rsidP="008F698D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輔導組長</w:t>
            </w:r>
          </w:p>
        </w:tc>
        <w:tc>
          <w:tcPr>
            <w:tcW w:w="2228" w:type="dxa"/>
            <w:vAlign w:val="center"/>
          </w:tcPr>
          <w:p w:rsidR="0002199A" w:rsidRDefault="0002199A" w:rsidP="008F698D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輔導主任</w:t>
            </w:r>
          </w:p>
        </w:tc>
      </w:tr>
      <w:tr w:rsidR="0002199A">
        <w:trPr>
          <w:trHeight w:val="520"/>
        </w:trPr>
        <w:tc>
          <w:tcPr>
            <w:tcW w:w="834" w:type="dxa"/>
            <w:vMerge/>
            <w:vAlign w:val="center"/>
          </w:tcPr>
          <w:p w:rsidR="0002199A" w:rsidRDefault="0002199A" w:rsidP="0002199A">
            <w:pPr>
              <w:jc w:val="center"/>
            </w:pPr>
          </w:p>
        </w:tc>
        <w:tc>
          <w:tcPr>
            <w:tcW w:w="2228" w:type="dxa"/>
            <w:gridSpan w:val="2"/>
          </w:tcPr>
          <w:p w:rsidR="0002199A" w:rsidRDefault="0002199A" w:rsidP="0002199A"/>
        </w:tc>
        <w:tc>
          <w:tcPr>
            <w:tcW w:w="2227" w:type="dxa"/>
            <w:gridSpan w:val="3"/>
          </w:tcPr>
          <w:p w:rsidR="0002199A" w:rsidRDefault="0002199A" w:rsidP="0002199A"/>
        </w:tc>
        <w:tc>
          <w:tcPr>
            <w:tcW w:w="2228" w:type="dxa"/>
            <w:gridSpan w:val="3"/>
          </w:tcPr>
          <w:p w:rsidR="0002199A" w:rsidRDefault="0002199A" w:rsidP="0002199A"/>
        </w:tc>
        <w:tc>
          <w:tcPr>
            <w:tcW w:w="2228" w:type="dxa"/>
          </w:tcPr>
          <w:p w:rsidR="0002199A" w:rsidRDefault="0002199A" w:rsidP="0002199A"/>
        </w:tc>
      </w:tr>
    </w:tbl>
    <w:p w:rsidR="00AF4C03" w:rsidRDefault="00AF4C03">
      <w:r>
        <w:br w:type="page"/>
      </w:r>
    </w:p>
    <w:p w:rsidR="00D659E8" w:rsidRDefault="00D659E8"/>
    <w:p w:rsidR="00D659E8" w:rsidRPr="005C1C8C" w:rsidRDefault="005D445E">
      <w:pPr>
        <w:tabs>
          <w:tab w:val="left" w:pos="336"/>
          <w:tab w:val="left" w:pos="672"/>
          <w:tab w:val="left" w:pos="1008"/>
          <w:tab w:val="left" w:pos="1344"/>
          <w:tab w:val="left" w:pos="1680"/>
          <w:tab w:val="left" w:pos="2016"/>
          <w:tab w:val="left" w:pos="2352"/>
          <w:tab w:val="left" w:pos="2688"/>
          <w:tab w:val="left" w:pos="3024"/>
          <w:tab w:val="left" w:pos="3360"/>
          <w:tab w:val="left" w:pos="3696"/>
          <w:tab w:val="left" w:pos="4032"/>
          <w:tab w:val="left" w:pos="4368"/>
          <w:tab w:val="left" w:pos="4704"/>
          <w:tab w:val="left" w:pos="5040"/>
          <w:tab w:val="left" w:pos="5376"/>
          <w:tab w:val="left" w:pos="5712"/>
          <w:tab w:val="left" w:pos="6048"/>
          <w:tab w:val="left" w:pos="6384"/>
          <w:tab w:val="left" w:pos="6720"/>
          <w:tab w:val="left" w:pos="7056"/>
          <w:tab w:val="left" w:pos="7392"/>
          <w:tab w:val="left" w:pos="7728"/>
          <w:tab w:val="left" w:pos="8064"/>
          <w:tab w:val="left" w:pos="8400"/>
          <w:tab w:val="left" w:pos="8736"/>
          <w:tab w:val="left" w:pos="9072"/>
          <w:tab w:val="left" w:pos="9408"/>
          <w:tab w:val="left" w:pos="9744"/>
          <w:tab w:val="left" w:pos="10080"/>
          <w:tab w:val="left" w:pos="10416"/>
          <w:tab w:val="left" w:pos="10752"/>
        </w:tabs>
        <w:rPr>
          <w:rFonts w:ascii="標楷體" w:eastAsia="標楷體" w:hAnsi="標楷體" w:cs="微軟正黑體"/>
          <w:color w:val="000000" w:themeColor="text1"/>
        </w:rPr>
      </w:pPr>
      <w:r w:rsidRPr="005C1C8C">
        <w:rPr>
          <w:rFonts w:ascii="標楷體" w:eastAsia="標楷體" w:hAnsi="標楷體" w:cs="微軟正黑體"/>
          <w:color w:val="000000" w:themeColor="text1"/>
        </w:rPr>
        <w:t>S表：特殊教育教師評估摘要表</w:t>
      </w:r>
    </w:p>
    <w:p w:rsidR="00500B72" w:rsidRPr="005C1C8C" w:rsidRDefault="00500B72" w:rsidP="00500B72">
      <w:pPr>
        <w:pStyle w:val="a8"/>
        <w:numPr>
          <w:ilvl w:val="0"/>
          <w:numId w:val="12"/>
        </w:numPr>
        <w:snapToGrid w:val="0"/>
        <w:spacing w:afterLines="25" w:after="60" w:line="360" w:lineRule="exact"/>
        <w:ind w:leftChars="50" w:left="360" w:hangingChars="100" w:hanging="240"/>
        <w:jc w:val="both"/>
        <w:rPr>
          <w:rFonts w:eastAsia="標楷體"/>
          <w:color w:val="000000" w:themeColor="text1"/>
        </w:rPr>
      </w:pPr>
      <w:r w:rsidRPr="005C1C8C">
        <w:rPr>
          <w:rFonts w:eastAsia="標楷體"/>
          <w:color w:val="000000" w:themeColor="text1"/>
        </w:rPr>
        <w:t>功能：特殊教育教師</w:t>
      </w:r>
      <w:r w:rsidR="00CE4668" w:rsidRPr="005C1C8C">
        <w:rPr>
          <w:rFonts w:eastAsia="標楷體"/>
          <w:color w:val="000000" w:themeColor="text1"/>
        </w:rPr>
        <w:t>摘要</w:t>
      </w:r>
      <w:r w:rsidRPr="005C1C8C">
        <w:rPr>
          <w:rFonts w:eastAsia="標楷體" w:hint="eastAsia"/>
          <w:color w:val="000000" w:themeColor="text1"/>
        </w:rPr>
        <w:t>記</w:t>
      </w:r>
      <w:r w:rsidRPr="005C1C8C">
        <w:rPr>
          <w:rFonts w:eastAsia="標楷體"/>
          <w:color w:val="000000" w:themeColor="text1"/>
        </w:rPr>
        <w:t>錄評估</w:t>
      </w:r>
      <w:r w:rsidRPr="005C1C8C">
        <w:rPr>
          <w:rFonts w:eastAsia="標楷體" w:hint="eastAsia"/>
          <w:color w:val="000000" w:themeColor="text1"/>
        </w:rPr>
        <w:t>結果</w:t>
      </w:r>
      <w:r w:rsidRPr="005C1C8C">
        <w:rPr>
          <w:rFonts w:eastAsia="標楷體"/>
          <w:color w:val="000000" w:themeColor="text1"/>
        </w:rPr>
        <w:t>與服務</w:t>
      </w:r>
      <w:r w:rsidRPr="005C1C8C">
        <w:rPr>
          <w:rFonts w:eastAsia="標楷體" w:hint="eastAsia"/>
          <w:color w:val="000000" w:themeColor="text1"/>
        </w:rPr>
        <w:t>建議</w:t>
      </w:r>
      <w:r w:rsidRPr="005C1C8C">
        <w:rPr>
          <w:rFonts w:eastAsia="標楷體"/>
          <w:color w:val="000000" w:themeColor="text1"/>
        </w:rPr>
        <w:t>，並提供單位主管追蹤督導用。</w:t>
      </w:r>
    </w:p>
    <w:p w:rsidR="00500B72" w:rsidRPr="005C1C8C" w:rsidRDefault="00500B72" w:rsidP="00500B72">
      <w:pPr>
        <w:pStyle w:val="a8"/>
        <w:numPr>
          <w:ilvl w:val="0"/>
          <w:numId w:val="12"/>
        </w:numPr>
        <w:snapToGrid w:val="0"/>
        <w:spacing w:afterLines="25" w:after="60" w:line="360" w:lineRule="exact"/>
        <w:ind w:leftChars="50" w:left="360" w:hangingChars="100" w:hanging="240"/>
        <w:jc w:val="both"/>
        <w:rPr>
          <w:rFonts w:eastAsia="標楷體"/>
          <w:color w:val="000000" w:themeColor="text1"/>
        </w:rPr>
      </w:pPr>
      <w:r w:rsidRPr="005C1C8C">
        <w:rPr>
          <w:rFonts w:eastAsia="標楷體"/>
          <w:color w:val="000000" w:themeColor="text1"/>
        </w:rPr>
        <w:t>對象：</w:t>
      </w:r>
      <w:r w:rsidRPr="005C1C8C">
        <w:rPr>
          <w:rFonts w:eastAsia="標楷體"/>
          <w:b/>
          <w:color w:val="000000" w:themeColor="text1"/>
        </w:rPr>
        <w:t>尚未經鑑定之疑似特殊需求學生</w:t>
      </w:r>
      <w:r w:rsidRPr="005C1C8C">
        <w:rPr>
          <w:rFonts w:eastAsia="標楷體"/>
          <w:color w:val="000000" w:themeColor="text1"/>
        </w:rPr>
        <w:t>，</w:t>
      </w:r>
      <w:r w:rsidRPr="005C1C8C">
        <w:rPr>
          <w:rFonts w:eastAsia="標楷體" w:hint="eastAsia"/>
          <w:color w:val="000000" w:themeColor="text1"/>
        </w:rPr>
        <w:t>轉</w:t>
      </w:r>
      <w:proofErr w:type="gramStart"/>
      <w:r w:rsidRPr="005C1C8C">
        <w:rPr>
          <w:rFonts w:eastAsia="標楷體" w:hint="eastAsia"/>
          <w:color w:val="000000" w:themeColor="text1"/>
        </w:rPr>
        <w:t>介</w:t>
      </w:r>
      <w:proofErr w:type="gramEnd"/>
      <w:r w:rsidRPr="005C1C8C">
        <w:rPr>
          <w:rFonts w:eastAsia="標楷體" w:hint="eastAsia"/>
          <w:color w:val="000000" w:themeColor="text1"/>
        </w:rPr>
        <w:t>之</w:t>
      </w:r>
      <w:r w:rsidRPr="005C1C8C">
        <w:rPr>
          <w:rFonts w:eastAsia="標楷體"/>
          <w:color w:val="000000" w:themeColor="text1"/>
        </w:rPr>
        <w:t>主訴問題須</w:t>
      </w:r>
      <w:r w:rsidRPr="005C1C8C">
        <w:rPr>
          <w:rFonts w:eastAsia="標楷體" w:hint="eastAsia"/>
          <w:color w:val="000000" w:themeColor="text1"/>
        </w:rPr>
        <w:t>由特殊教育</w:t>
      </w:r>
      <w:r w:rsidRPr="005C1C8C">
        <w:rPr>
          <w:rFonts w:eastAsia="標楷體"/>
          <w:color w:val="000000" w:themeColor="text1"/>
        </w:rPr>
        <w:t>教師評估並提供後續服務</w:t>
      </w:r>
      <w:r w:rsidR="00CE4668" w:rsidRPr="005C1C8C">
        <w:rPr>
          <w:rFonts w:eastAsia="標楷體" w:hint="eastAsia"/>
          <w:color w:val="000000" w:themeColor="text1"/>
        </w:rPr>
        <w:t>建議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者；如轉</w:t>
      </w:r>
      <w:proofErr w:type="gramStart"/>
      <w:r w:rsidRPr="005C1C8C">
        <w:rPr>
          <w:rFonts w:ascii="標楷體" w:eastAsia="標楷體" w:hAnsi="標楷體" w:cs="DFKaiShu-SB-Estd-BF" w:hint="eastAsia"/>
          <w:color w:val="000000" w:themeColor="text1"/>
        </w:rPr>
        <w:t>介</w:t>
      </w:r>
      <w:proofErr w:type="gramEnd"/>
      <w:r w:rsidRPr="005C1C8C">
        <w:rPr>
          <w:rFonts w:ascii="標楷體" w:eastAsia="標楷體" w:hAnsi="標楷體" w:cs="DFKaiShu-SB-Estd-BF" w:hint="eastAsia"/>
          <w:color w:val="000000" w:themeColor="text1"/>
        </w:rPr>
        <w:t>學生為</w:t>
      </w:r>
      <w:proofErr w:type="gramStart"/>
      <w:r w:rsidRPr="005C1C8C">
        <w:rPr>
          <w:rFonts w:ascii="標楷體" w:eastAsia="標楷體" w:hAnsi="標楷體" w:cs="DFKaiShu-SB-Estd-BF" w:hint="eastAsia"/>
          <w:color w:val="000000" w:themeColor="text1"/>
        </w:rPr>
        <w:t>鑑</w:t>
      </w:r>
      <w:proofErr w:type="gramEnd"/>
      <w:r w:rsidRPr="005C1C8C">
        <w:rPr>
          <w:rFonts w:ascii="標楷體" w:eastAsia="標楷體" w:hAnsi="標楷體" w:cs="DFKaiShu-SB-Estd-BF" w:hint="eastAsia"/>
          <w:color w:val="000000" w:themeColor="text1"/>
        </w:rPr>
        <w:t>輔會</w:t>
      </w:r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確認之特殊生，不需</w:t>
      </w:r>
      <w:proofErr w:type="gramStart"/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填寫此表</w:t>
      </w:r>
      <w:proofErr w:type="gramEnd"/>
      <w:r w:rsidRPr="005C1C8C">
        <w:rPr>
          <w:rFonts w:ascii="標楷體" w:eastAsia="標楷體" w:hAnsi="標楷體" w:cs="DFKaiShu-SB-Estd-BF" w:hint="eastAsia"/>
          <w:color w:val="000000" w:themeColor="text1"/>
        </w:rPr>
        <w:t>，</w:t>
      </w:r>
      <w:r w:rsidR="005C1C8C" w:rsidRPr="005C1C8C">
        <w:rPr>
          <w:rFonts w:ascii="標楷體" w:eastAsia="標楷體" w:hAnsi="標楷體" w:cs="DFKaiShu-SB-Estd-BF" w:hint="eastAsia"/>
          <w:color w:val="000000" w:themeColor="text1"/>
        </w:rPr>
        <w:t>惟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轉</w:t>
      </w:r>
      <w:proofErr w:type="gramStart"/>
      <w:r w:rsidRPr="005C1C8C">
        <w:rPr>
          <w:rFonts w:ascii="標楷體" w:eastAsia="標楷體" w:hAnsi="標楷體" w:cs="DFKaiShu-SB-Estd-BF" w:hint="eastAsia"/>
          <w:color w:val="000000" w:themeColor="text1"/>
        </w:rPr>
        <w:t>介</w:t>
      </w:r>
      <w:proofErr w:type="gramEnd"/>
      <w:r w:rsidRPr="005C1C8C">
        <w:rPr>
          <w:rFonts w:ascii="標楷體" w:eastAsia="標楷體" w:hAnsi="標楷體" w:cs="DFKaiShu-SB-Estd-BF" w:hint="eastAsia"/>
          <w:color w:val="000000" w:themeColor="text1"/>
        </w:rPr>
        <w:t>會議討論之輔導目標</w:t>
      </w:r>
      <w:r w:rsidR="005C1C8C" w:rsidRPr="005C1C8C">
        <w:rPr>
          <w:rFonts w:ascii="標楷體" w:eastAsia="標楷體" w:hAnsi="標楷體" w:cs="DFKaiShu-SB-Estd-BF" w:hint="eastAsia"/>
          <w:color w:val="000000" w:themeColor="text1"/>
        </w:rPr>
        <w:t>、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服務項目</w:t>
      </w:r>
      <w:r w:rsidR="005C1C8C" w:rsidRPr="005C1C8C">
        <w:rPr>
          <w:rFonts w:ascii="標楷體" w:eastAsia="標楷體" w:hAnsi="標楷體" w:cs="DFKaiShu-SB-Estd-BF" w:hint="eastAsia"/>
          <w:color w:val="000000" w:themeColor="text1"/>
        </w:rPr>
        <w:t>及各人員分工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應另納入個別化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教育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計畫執行。</w:t>
      </w:r>
    </w:p>
    <w:p w:rsidR="00500B72" w:rsidRPr="005C1C8C" w:rsidRDefault="00500B72" w:rsidP="00500B72">
      <w:pPr>
        <w:pStyle w:val="a8"/>
        <w:numPr>
          <w:ilvl w:val="0"/>
          <w:numId w:val="12"/>
        </w:numPr>
        <w:snapToGrid w:val="0"/>
        <w:spacing w:afterLines="25" w:after="60" w:line="360" w:lineRule="exact"/>
        <w:ind w:leftChars="50" w:left="360" w:hangingChars="100" w:hanging="240"/>
        <w:jc w:val="both"/>
        <w:rPr>
          <w:rFonts w:eastAsia="標楷體"/>
          <w:color w:val="000000" w:themeColor="text1"/>
        </w:rPr>
      </w:pPr>
      <w:r w:rsidRPr="005C1C8C">
        <w:rPr>
          <w:rFonts w:ascii="標楷體" w:eastAsia="標楷體" w:hAnsi="標楷體" w:cs="DFKaiShu-SB-Estd-BF" w:hint="eastAsia"/>
          <w:color w:val="000000" w:themeColor="text1"/>
        </w:rPr>
        <w:t>填寫者：由特殊教育教師填寫，</w:t>
      </w:r>
      <w:r w:rsidR="00AF4C03" w:rsidRPr="005C1C8C">
        <w:rPr>
          <w:rFonts w:ascii="標楷體" w:eastAsia="標楷體" w:hAnsi="標楷體" w:cs="DFKaiShu-SB-Estd-BF"/>
          <w:color w:val="000000" w:themeColor="text1"/>
        </w:rPr>
        <w:t>學校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如</w:t>
      </w:r>
      <w:r w:rsidR="00AF4C03" w:rsidRPr="005C1C8C">
        <w:rPr>
          <w:rFonts w:ascii="標楷體" w:eastAsia="標楷體" w:hAnsi="標楷體" w:cs="DFKaiShu-SB-Estd-BF"/>
          <w:color w:val="000000" w:themeColor="text1"/>
        </w:rPr>
        <w:t>無特殊教育教師人力，請</w:t>
      </w:r>
      <w:r w:rsidRPr="005C1C8C">
        <w:rPr>
          <w:rFonts w:ascii="標楷體" w:eastAsia="標楷體" w:hAnsi="標楷體" w:cs="DFKaiShu-SB-Estd-BF"/>
          <w:color w:val="000000" w:themeColor="text1"/>
        </w:rPr>
        <w:t>輔導區內不分類巡迴輔</w:t>
      </w:r>
      <w:r w:rsidRPr="005C1C8C">
        <w:rPr>
          <w:rFonts w:ascii="標楷體" w:eastAsia="標楷體" w:hAnsi="標楷體" w:cs="微軟正黑體"/>
          <w:color w:val="000000" w:themeColor="text1"/>
        </w:rPr>
        <w:t>導教師</w:t>
      </w:r>
      <w:r w:rsidR="00AF4C03" w:rsidRPr="005C1C8C">
        <w:rPr>
          <w:rFonts w:ascii="標楷體" w:eastAsia="標楷體" w:hAnsi="標楷體" w:cs="微軟正黑體" w:hint="eastAsia"/>
          <w:color w:val="000000" w:themeColor="text1"/>
        </w:rPr>
        <w:t>協助</w:t>
      </w:r>
      <w:r w:rsidRPr="005C1C8C">
        <w:rPr>
          <w:rFonts w:ascii="標楷體" w:eastAsia="標楷體" w:hAnsi="標楷體" w:cs="微軟正黑體"/>
          <w:color w:val="000000" w:themeColor="text1"/>
        </w:rPr>
        <w:t>。</w:t>
      </w:r>
    </w:p>
    <w:p w:rsidR="00500B72" w:rsidRPr="005C1C8C" w:rsidRDefault="00500B72" w:rsidP="00500B72">
      <w:pPr>
        <w:pStyle w:val="a8"/>
        <w:numPr>
          <w:ilvl w:val="0"/>
          <w:numId w:val="12"/>
        </w:numPr>
        <w:snapToGrid w:val="0"/>
        <w:spacing w:afterLines="25" w:after="60" w:line="360" w:lineRule="exact"/>
        <w:ind w:leftChars="50" w:left="360" w:hangingChars="100" w:hanging="240"/>
        <w:jc w:val="both"/>
        <w:rPr>
          <w:rFonts w:eastAsia="標楷體"/>
          <w:color w:val="000000" w:themeColor="text1"/>
        </w:rPr>
      </w:pPr>
      <w:r w:rsidRPr="005C1C8C">
        <w:rPr>
          <w:rFonts w:ascii="標楷體" w:eastAsia="標楷體" w:hAnsi="標楷體" w:cs="DFKaiShu-SB-Estd-BF" w:hint="eastAsia"/>
          <w:color w:val="000000" w:themeColor="text1"/>
        </w:rPr>
        <w:t>使用時機與方式：</w:t>
      </w:r>
    </w:p>
    <w:p w:rsidR="00AF4C03" w:rsidRPr="005C1C8C" w:rsidRDefault="00AF4C03" w:rsidP="00AF4C03">
      <w:pPr>
        <w:pStyle w:val="a8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spacing w:afterLines="25" w:after="60" w:line="360" w:lineRule="exact"/>
        <w:ind w:leftChars="0" w:left="794" w:hanging="340"/>
        <w:jc w:val="both"/>
        <w:rPr>
          <w:rFonts w:ascii="標楷體" w:eastAsia="標楷體" w:hAnsi="標楷體" w:cs="DFKaiShu-SB-Estd-BF"/>
          <w:color w:val="000000" w:themeColor="text1"/>
        </w:rPr>
      </w:pPr>
      <w:r w:rsidRPr="005C1C8C">
        <w:rPr>
          <w:rFonts w:ascii="標楷體" w:eastAsia="標楷體" w:hAnsi="標楷體" w:cs="DFKaiShu-SB-Estd-BF" w:hint="eastAsia"/>
          <w:color w:val="000000" w:themeColor="text1"/>
        </w:rPr>
        <w:t>從轉</w:t>
      </w:r>
      <w:proofErr w:type="gramStart"/>
      <w:r w:rsidRPr="005C1C8C">
        <w:rPr>
          <w:rFonts w:ascii="標楷體" w:eastAsia="標楷體" w:hAnsi="標楷體" w:cs="DFKaiShu-SB-Estd-BF" w:hint="eastAsia"/>
          <w:color w:val="000000" w:themeColor="text1"/>
        </w:rPr>
        <w:t>介</w:t>
      </w:r>
      <w:proofErr w:type="gramEnd"/>
      <w:r w:rsidRPr="005C1C8C">
        <w:rPr>
          <w:rFonts w:ascii="標楷體" w:eastAsia="標楷體" w:hAnsi="標楷體" w:cs="DFKaiShu-SB-Estd-BF" w:hint="eastAsia"/>
          <w:color w:val="000000" w:themeColor="text1"/>
        </w:rPr>
        <w:t>之主訴問題與資料已能明確判斷須由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特殊教育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教師先行評估者，如：主訴問題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為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明顯學習困難、感官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問題或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身體行動困難、情緒行為問題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，並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已影響自身與同儕之學習，或具有醫療診斷證明或身心障礙證明者，</w:t>
      </w:r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可於轉</w:t>
      </w:r>
      <w:proofErr w:type="gramStart"/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介</w:t>
      </w:r>
      <w:proofErr w:type="gramEnd"/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會議前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請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特殊教育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教師完成本表或邀請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特殊教育教師參與轉</w:t>
      </w:r>
      <w:proofErr w:type="gramStart"/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介</w:t>
      </w:r>
      <w:proofErr w:type="gramEnd"/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會議，使會議能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有效率討論後續輔導策略與實施方式。</w:t>
      </w:r>
    </w:p>
    <w:p w:rsidR="00500B72" w:rsidRPr="005C1C8C" w:rsidRDefault="00AF4C03" w:rsidP="00AF4C03">
      <w:pPr>
        <w:pStyle w:val="a8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spacing w:afterLines="25" w:after="60" w:line="360" w:lineRule="exact"/>
        <w:ind w:leftChars="0" w:left="794" w:hanging="340"/>
        <w:jc w:val="both"/>
        <w:rPr>
          <w:rFonts w:ascii="標楷體" w:eastAsia="標楷體" w:hAnsi="標楷體" w:cs="DFKaiShu-SB-Estd-BF"/>
          <w:color w:val="000000" w:themeColor="text1"/>
        </w:rPr>
      </w:pPr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於轉</w:t>
      </w:r>
      <w:proofErr w:type="gramStart"/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介</w:t>
      </w:r>
      <w:proofErr w:type="gramEnd"/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會議</w:t>
      </w:r>
      <w:r w:rsidR="005526D9" w:rsidRPr="005C1C8C">
        <w:rPr>
          <w:rFonts w:ascii="標楷體" w:eastAsia="標楷體" w:hAnsi="標楷體" w:cs="DFKaiShu-SB-Estd-BF" w:hint="eastAsia"/>
          <w:b/>
          <w:color w:val="000000" w:themeColor="text1"/>
        </w:rPr>
        <w:t>討論</w:t>
      </w:r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決議後</w:t>
      </w:r>
      <w:r w:rsidR="00CE4668" w:rsidRPr="005C1C8C">
        <w:rPr>
          <w:rFonts w:ascii="標楷體" w:eastAsia="標楷體" w:hAnsi="標楷體" w:cs="DFKaiShu-SB-Estd-BF" w:hint="eastAsia"/>
          <w:b/>
          <w:color w:val="000000" w:themeColor="text1"/>
        </w:rPr>
        <w:t>，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由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特殊教育教師評估並提供輔導策略與實施方式者，於會議後請特殊教育教師完成本表。</w:t>
      </w:r>
    </w:p>
    <w:p w:rsidR="00E3590C" w:rsidRPr="005C1C8C" w:rsidRDefault="00E3590C" w:rsidP="00AF4C03">
      <w:pPr>
        <w:pStyle w:val="a8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spacing w:afterLines="25" w:after="60" w:line="360" w:lineRule="exact"/>
        <w:ind w:leftChars="0" w:left="794" w:hanging="340"/>
        <w:jc w:val="both"/>
        <w:rPr>
          <w:rFonts w:ascii="標楷體" w:eastAsia="標楷體" w:hAnsi="標楷體" w:cs="DFKaiShu-SB-Estd-BF"/>
          <w:color w:val="000000" w:themeColor="text1"/>
        </w:rPr>
      </w:pPr>
      <w:r w:rsidRPr="005C1C8C">
        <w:rPr>
          <w:rFonts w:ascii="標楷體" w:eastAsia="標楷體" w:hAnsi="標楷體" w:cs="DFKaiShu-SB-Estd-BF" w:hint="eastAsia"/>
          <w:color w:val="000000" w:themeColor="text1"/>
        </w:rPr>
        <w:t>本表建議於轉</w:t>
      </w:r>
      <w:proofErr w:type="gramStart"/>
      <w:r w:rsidRPr="005C1C8C">
        <w:rPr>
          <w:rFonts w:ascii="標楷體" w:eastAsia="標楷體" w:hAnsi="標楷體" w:cs="DFKaiShu-SB-Estd-BF" w:hint="eastAsia"/>
          <w:color w:val="000000" w:themeColor="text1"/>
        </w:rPr>
        <w:t>介</w:t>
      </w:r>
      <w:proofErr w:type="gramEnd"/>
      <w:r w:rsidRPr="005C1C8C">
        <w:rPr>
          <w:rFonts w:ascii="標楷體" w:eastAsia="標楷體" w:hAnsi="標楷體" w:cs="DFKaiShu-SB-Estd-BF" w:hint="eastAsia"/>
          <w:color w:val="000000" w:themeColor="text1"/>
        </w:rPr>
        <w:t>會議後兩</w:t>
      </w:r>
      <w:proofErr w:type="gramStart"/>
      <w:r w:rsidR="00FE315F" w:rsidRPr="005C1C8C">
        <w:rPr>
          <w:rFonts w:ascii="標楷體" w:eastAsia="標楷體" w:hAnsi="標楷體" w:cs="DFKaiShu-SB-Estd-BF" w:hint="eastAsia"/>
          <w:color w:val="000000" w:themeColor="text1"/>
        </w:rPr>
        <w:t>週</w:t>
      </w:r>
      <w:proofErr w:type="gramEnd"/>
      <w:r w:rsidRPr="005C1C8C">
        <w:rPr>
          <w:rFonts w:ascii="標楷體" w:eastAsia="標楷體" w:hAnsi="標楷體" w:cs="DFKaiShu-SB-Estd-BF" w:hint="eastAsia"/>
          <w:color w:val="000000" w:themeColor="text1"/>
        </w:rPr>
        <w:t>內完成。</w:t>
      </w:r>
    </w:p>
    <w:sectPr w:rsidR="00E3590C" w:rsidRPr="005C1C8C" w:rsidSect="0052036C">
      <w:headerReference w:type="default" r:id="rId8"/>
      <w:footerReference w:type="default" r:id="rId9"/>
      <w:pgSz w:w="11906" w:h="16838"/>
      <w:pgMar w:top="709" w:right="707" w:bottom="42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A58" w:rsidRDefault="003F1A58">
      <w:r>
        <w:separator/>
      </w:r>
    </w:p>
  </w:endnote>
  <w:endnote w:type="continuationSeparator" w:id="0">
    <w:p w:rsidR="003F1A58" w:rsidRDefault="003F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27F" w:rsidRDefault="00F5127F">
    <w:pPr>
      <w:tabs>
        <w:tab w:val="center" w:pos="4153"/>
        <w:tab w:val="right" w:pos="8306"/>
      </w:tabs>
      <w:jc w:val="center"/>
    </w:pPr>
    <w:r>
      <w:fldChar w:fldCharType="begin"/>
    </w:r>
    <w:r>
      <w:instrText>PAGE</w:instrText>
    </w:r>
    <w:r>
      <w:fldChar w:fldCharType="separate"/>
    </w:r>
    <w:r w:rsidR="00B77DD4">
      <w:rPr>
        <w:noProof/>
      </w:rPr>
      <w:t>2</w:t>
    </w:r>
    <w:r>
      <w:fldChar w:fldCharType="end"/>
    </w:r>
  </w:p>
  <w:p w:rsidR="00F5127F" w:rsidRDefault="00F5127F">
    <w:pPr>
      <w:tabs>
        <w:tab w:val="center" w:pos="4153"/>
        <w:tab w:val="right" w:pos="8306"/>
      </w:tabs>
      <w:spacing w:after="58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A58" w:rsidRDefault="003F1A58">
      <w:r>
        <w:separator/>
      </w:r>
    </w:p>
  </w:footnote>
  <w:footnote w:type="continuationSeparator" w:id="0">
    <w:p w:rsidR="003F1A58" w:rsidRDefault="003F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27F" w:rsidRDefault="00F5127F">
    <w:pPr>
      <w:tabs>
        <w:tab w:val="center" w:pos="4153"/>
        <w:tab w:val="right" w:pos="8306"/>
      </w:tabs>
      <w:spacing w:before="707"/>
    </w:pPr>
    <w:r>
      <w:rPr>
        <w:rFonts w:ascii="SimSun" w:eastAsia="SimSun" w:hAnsi="SimSun" w:cs="SimSun"/>
        <w:sz w:val="20"/>
        <w:szCs w:val="20"/>
      </w:rPr>
      <w:t>新北市學生關懷表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D13FF"/>
    <w:multiLevelType w:val="hybridMultilevel"/>
    <w:tmpl w:val="795C64C4"/>
    <w:lvl w:ilvl="0" w:tplc="3560EF3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CA7D44"/>
    <w:multiLevelType w:val="hybridMultilevel"/>
    <w:tmpl w:val="6276A3FE"/>
    <w:lvl w:ilvl="0" w:tplc="EB4EC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2B45C6"/>
    <w:multiLevelType w:val="hybridMultilevel"/>
    <w:tmpl w:val="68A86EE8"/>
    <w:lvl w:ilvl="0" w:tplc="687CC044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80F293B"/>
    <w:multiLevelType w:val="hybridMultilevel"/>
    <w:tmpl w:val="6276A3FE"/>
    <w:lvl w:ilvl="0" w:tplc="EB4EC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E2654C9"/>
    <w:multiLevelType w:val="hybridMultilevel"/>
    <w:tmpl w:val="0DF24716"/>
    <w:lvl w:ilvl="0" w:tplc="B4941BC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4AB5ADC"/>
    <w:multiLevelType w:val="hybridMultilevel"/>
    <w:tmpl w:val="D9B208B6"/>
    <w:lvl w:ilvl="0" w:tplc="E9D63D4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594F79C0"/>
    <w:multiLevelType w:val="hybridMultilevel"/>
    <w:tmpl w:val="4CDAD5AC"/>
    <w:lvl w:ilvl="0" w:tplc="832A4674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C1131A3"/>
    <w:multiLevelType w:val="hybridMultilevel"/>
    <w:tmpl w:val="EE2E1492"/>
    <w:lvl w:ilvl="0" w:tplc="618A85F2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D846AD7"/>
    <w:multiLevelType w:val="hybridMultilevel"/>
    <w:tmpl w:val="A8183E28"/>
    <w:lvl w:ilvl="0" w:tplc="AD343758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24F3724"/>
    <w:multiLevelType w:val="hybridMultilevel"/>
    <w:tmpl w:val="58F07C4E"/>
    <w:lvl w:ilvl="0" w:tplc="9A0EA8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32647F2"/>
    <w:multiLevelType w:val="hybridMultilevel"/>
    <w:tmpl w:val="D3480C04"/>
    <w:lvl w:ilvl="0" w:tplc="CFDA70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A2D70C3"/>
    <w:multiLevelType w:val="hybridMultilevel"/>
    <w:tmpl w:val="EEA4D17A"/>
    <w:lvl w:ilvl="0" w:tplc="EB4EC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E3038D3"/>
    <w:multiLevelType w:val="hybridMultilevel"/>
    <w:tmpl w:val="D3480C04"/>
    <w:lvl w:ilvl="0" w:tplc="CFDA70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 w:numId="9">
    <w:abstractNumId w:val="11"/>
  </w:num>
  <w:num w:numId="10">
    <w:abstractNumId w:val="12"/>
  </w:num>
  <w:num w:numId="11">
    <w:abstractNumId w:val="8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9E8"/>
    <w:rsid w:val="0002199A"/>
    <w:rsid w:val="00030BE9"/>
    <w:rsid w:val="00034EBB"/>
    <w:rsid w:val="00040F8D"/>
    <w:rsid w:val="00054614"/>
    <w:rsid w:val="000626C0"/>
    <w:rsid w:val="00062CC1"/>
    <w:rsid w:val="000A7FB1"/>
    <w:rsid w:val="000E0C04"/>
    <w:rsid w:val="00106F32"/>
    <w:rsid w:val="00122417"/>
    <w:rsid w:val="001627BD"/>
    <w:rsid w:val="001648BF"/>
    <w:rsid w:val="00164DD8"/>
    <w:rsid w:val="001C645D"/>
    <w:rsid w:val="00206CD9"/>
    <w:rsid w:val="00222D39"/>
    <w:rsid w:val="00233116"/>
    <w:rsid w:val="002D2C93"/>
    <w:rsid w:val="002F1018"/>
    <w:rsid w:val="002F5D62"/>
    <w:rsid w:val="00303FAB"/>
    <w:rsid w:val="003614AA"/>
    <w:rsid w:val="00386BE0"/>
    <w:rsid w:val="003E629F"/>
    <w:rsid w:val="003F1A58"/>
    <w:rsid w:val="003F6441"/>
    <w:rsid w:val="004201A0"/>
    <w:rsid w:val="004203BF"/>
    <w:rsid w:val="00423BEE"/>
    <w:rsid w:val="00443D7B"/>
    <w:rsid w:val="00456B82"/>
    <w:rsid w:val="00460D7B"/>
    <w:rsid w:val="004638FC"/>
    <w:rsid w:val="004666FC"/>
    <w:rsid w:val="0046772B"/>
    <w:rsid w:val="00487012"/>
    <w:rsid w:val="00487D60"/>
    <w:rsid w:val="004B76E8"/>
    <w:rsid w:val="004C3CC0"/>
    <w:rsid w:val="004E7855"/>
    <w:rsid w:val="004F28B6"/>
    <w:rsid w:val="00500B72"/>
    <w:rsid w:val="00511DED"/>
    <w:rsid w:val="0052036C"/>
    <w:rsid w:val="005224A0"/>
    <w:rsid w:val="005526D9"/>
    <w:rsid w:val="005C1C8C"/>
    <w:rsid w:val="005D445E"/>
    <w:rsid w:val="00653926"/>
    <w:rsid w:val="00663958"/>
    <w:rsid w:val="00697BCF"/>
    <w:rsid w:val="006A6B76"/>
    <w:rsid w:val="006C4060"/>
    <w:rsid w:val="006D0080"/>
    <w:rsid w:val="006E6142"/>
    <w:rsid w:val="006F4F4B"/>
    <w:rsid w:val="006F5DEA"/>
    <w:rsid w:val="00736707"/>
    <w:rsid w:val="00791169"/>
    <w:rsid w:val="00791FC5"/>
    <w:rsid w:val="0079590A"/>
    <w:rsid w:val="007966FE"/>
    <w:rsid w:val="007D5AA2"/>
    <w:rsid w:val="007F6436"/>
    <w:rsid w:val="00810CE6"/>
    <w:rsid w:val="00866C9E"/>
    <w:rsid w:val="00891CD6"/>
    <w:rsid w:val="008A0580"/>
    <w:rsid w:val="008B1714"/>
    <w:rsid w:val="008C18A6"/>
    <w:rsid w:val="008E2C2B"/>
    <w:rsid w:val="008F698D"/>
    <w:rsid w:val="00A02157"/>
    <w:rsid w:val="00A15330"/>
    <w:rsid w:val="00A4085F"/>
    <w:rsid w:val="00A40A5E"/>
    <w:rsid w:val="00A82503"/>
    <w:rsid w:val="00AC443E"/>
    <w:rsid w:val="00AD327B"/>
    <w:rsid w:val="00AE6C67"/>
    <w:rsid w:val="00AF4C03"/>
    <w:rsid w:val="00AF5516"/>
    <w:rsid w:val="00B1505F"/>
    <w:rsid w:val="00B77A52"/>
    <w:rsid w:val="00B77DD4"/>
    <w:rsid w:val="00B80ADB"/>
    <w:rsid w:val="00B83314"/>
    <w:rsid w:val="00B92088"/>
    <w:rsid w:val="00CA50CC"/>
    <w:rsid w:val="00CC2014"/>
    <w:rsid w:val="00CC502A"/>
    <w:rsid w:val="00CE4668"/>
    <w:rsid w:val="00D02E67"/>
    <w:rsid w:val="00D053F7"/>
    <w:rsid w:val="00D1760A"/>
    <w:rsid w:val="00D57D6E"/>
    <w:rsid w:val="00D6299E"/>
    <w:rsid w:val="00D659E8"/>
    <w:rsid w:val="00D678D6"/>
    <w:rsid w:val="00D80949"/>
    <w:rsid w:val="00D87E3C"/>
    <w:rsid w:val="00DB21FA"/>
    <w:rsid w:val="00DC201D"/>
    <w:rsid w:val="00DC5A9F"/>
    <w:rsid w:val="00DF0187"/>
    <w:rsid w:val="00E062DF"/>
    <w:rsid w:val="00E3590C"/>
    <w:rsid w:val="00E36639"/>
    <w:rsid w:val="00E466E5"/>
    <w:rsid w:val="00E47003"/>
    <w:rsid w:val="00E8044B"/>
    <w:rsid w:val="00E904D7"/>
    <w:rsid w:val="00EF19F6"/>
    <w:rsid w:val="00F5127F"/>
    <w:rsid w:val="00F718E4"/>
    <w:rsid w:val="00FB1E72"/>
    <w:rsid w:val="00FC528C"/>
    <w:rsid w:val="00FD6984"/>
    <w:rsid w:val="00FE315F"/>
    <w:rsid w:val="00FF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55A293F-7CAE-43FC-8257-D0ED3EE7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87D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87D6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891CD6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EF19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EF19F6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EF19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EF19F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5E8D0-5403-4E50-BB08-CE275A35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178</Words>
  <Characters>1017</Characters>
  <Application>Microsoft Office Word</Application>
  <DocSecurity>0</DocSecurity>
  <Lines>8</Lines>
  <Paragraphs>2</Paragraphs>
  <ScaleCrop>false</ScaleCrop>
  <Company>tspes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2016-05-03T05:18:00Z</cp:lastPrinted>
  <dcterms:created xsi:type="dcterms:W3CDTF">2022-09-01T03:14:00Z</dcterms:created>
  <dcterms:modified xsi:type="dcterms:W3CDTF">2024-12-06T05:22:00Z</dcterms:modified>
</cp:coreProperties>
</file>